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85B" w:rsidP="00BA285B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BA285B" w:rsidP="00BA285B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BA285B" w:rsidP="00BA285B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BA285B" w:rsidP="00BA285B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    12 мая 2025 года</w:t>
      </w:r>
    </w:p>
    <w:p w:rsidR="00BA285B" w:rsidP="00BA285B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BA285B" w:rsidP="00BA285B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Мировой судья судебного участка №2 Ханты-Мансийского судебного района Ханты-Мансийского автономного округа-Югры Новокшенова О.А., рассмотрев в порядке упрощенного производства гражданское дело №2-624-2802/2025 по иску </w:t>
      </w:r>
      <w:r>
        <w:rPr>
          <w:sz w:val="24"/>
          <w:szCs w:val="24"/>
        </w:rPr>
        <w:t xml:space="preserve">ПАО </w:t>
      </w:r>
      <w:r>
        <w:rPr>
          <w:sz w:val="24"/>
          <w:szCs w:val="24"/>
        </w:rPr>
        <w:t>Совкомбанк</w:t>
      </w:r>
      <w:r>
        <w:rPr>
          <w:sz w:val="24"/>
          <w:szCs w:val="24"/>
        </w:rPr>
        <w:t xml:space="preserve"> к Рассказову </w:t>
      </w:r>
      <w:r w:rsidR="005E2666">
        <w:rPr>
          <w:sz w:val="24"/>
          <w:szCs w:val="24"/>
        </w:rPr>
        <w:t>**</w:t>
      </w:r>
      <w:r w:rsidR="005E2666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BA285B" w:rsidP="00BA285B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BA285B" w:rsidP="00BA285B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BA285B" w:rsidP="00BA285B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 удовлетворении исковых требований </w:t>
      </w:r>
      <w:r>
        <w:rPr>
          <w:sz w:val="24"/>
          <w:szCs w:val="24"/>
        </w:rPr>
        <w:t xml:space="preserve">ПАО </w:t>
      </w:r>
      <w:r>
        <w:rPr>
          <w:sz w:val="24"/>
          <w:szCs w:val="24"/>
        </w:rPr>
        <w:t>Совкомбанк</w:t>
      </w:r>
      <w:r>
        <w:rPr>
          <w:sz w:val="24"/>
          <w:szCs w:val="24"/>
        </w:rPr>
        <w:t xml:space="preserve"> к Рассказову </w:t>
      </w:r>
      <w:r w:rsidR="005E2666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 о взыскании задолженности</w:t>
      </w:r>
      <w:r>
        <w:rPr>
          <w:rStyle w:val="10"/>
          <w:sz w:val="24"/>
          <w:szCs w:val="24"/>
        </w:rPr>
        <w:t xml:space="preserve"> отказать.</w:t>
      </w:r>
    </w:p>
    <w:p w:rsidR="00BA285B" w:rsidP="00BA285B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BA285B" w:rsidP="00BA285B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BA285B" w:rsidP="00BA285B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BA285B" w:rsidP="00BA285B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BA285B" w:rsidP="00BA285B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BA285B" w:rsidP="00BA285B">
      <w:pPr>
        <w:pStyle w:val="1"/>
        <w:jc w:val="both"/>
        <w:rPr>
          <w:rStyle w:val="10"/>
          <w:sz w:val="24"/>
          <w:szCs w:val="24"/>
        </w:rPr>
      </w:pPr>
    </w:p>
    <w:p w:rsidR="00BA285B" w:rsidP="00BA285B">
      <w:pPr>
        <w:pStyle w:val="1"/>
        <w:jc w:val="both"/>
        <w:rPr>
          <w:rStyle w:val="10"/>
          <w:sz w:val="24"/>
          <w:szCs w:val="24"/>
        </w:rPr>
      </w:pPr>
    </w:p>
    <w:p w:rsidR="00BA285B" w:rsidP="00BA285B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BA285B" w:rsidP="00BA285B">
      <w:pPr>
        <w:pStyle w:val="1"/>
        <w:jc w:val="both"/>
        <w:rPr>
          <w:rStyle w:val="10"/>
          <w:sz w:val="24"/>
          <w:szCs w:val="24"/>
        </w:rPr>
      </w:pPr>
    </w:p>
    <w:p w:rsidR="00BA285B" w:rsidP="00BA285B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BA285B" w:rsidP="00BA285B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BA285B" w:rsidP="00BA285B"/>
    <w:p w:rsidR="00BA285B" w:rsidP="00BA285B"/>
    <w:p w:rsidR="00BA285B" w:rsidP="00BA285B"/>
    <w:p w:rsidR="00BA285B" w:rsidP="00BA285B"/>
    <w:p w:rsidR="00FF20E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A9"/>
    <w:rsid w:val="005E2666"/>
    <w:rsid w:val="00BA285B"/>
    <w:rsid w:val="00FF20EC"/>
    <w:rsid w:val="00FF3E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ECD174-263F-4AFB-8DC5-15A45BE6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85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BA28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BA285B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BA285B"/>
  </w:style>
  <w:style w:type="paragraph" w:styleId="BalloonText">
    <w:name w:val="Balloon Text"/>
    <w:basedOn w:val="Normal"/>
    <w:link w:val="a"/>
    <w:uiPriority w:val="99"/>
    <w:semiHidden/>
    <w:unhideWhenUsed/>
    <w:rsid w:val="00BA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